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23BE9" w14:textId="0FC4D938" w:rsidR="004F132B" w:rsidRPr="00F073D2" w:rsidRDefault="004F132B" w:rsidP="000A5A78">
      <w:pPr>
        <w:rPr>
          <w:rFonts w:ascii="Marianne" w:hAnsi="Marianne" w:cs="Arial"/>
          <w:b/>
          <w:bCs/>
          <w:sz w:val="20"/>
          <w:szCs w:val="20"/>
        </w:rPr>
      </w:pPr>
    </w:p>
    <w:p w14:paraId="57223BEB" w14:textId="77777777" w:rsidR="00820A9A" w:rsidRPr="00F073D2" w:rsidRDefault="00820A9A" w:rsidP="00820A9A">
      <w:pPr>
        <w:pStyle w:val="Titre1"/>
        <w:spacing w:before="0" w:after="0"/>
        <w:rPr>
          <w:rFonts w:ascii="Marianne" w:hAnsi="Marianne" w:cs="Arial"/>
          <w:sz w:val="20"/>
          <w:szCs w:val="20"/>
        </w:rPr>
      </w:pPr>
    </w:p>
    <w:p w14:paraId="19847D87" w14:textId="77777777" w:rsidR="00F073D2" w:rsidRPr="00F073D2" w:rsidRDefault="00F073D2" w:rsidP="00820A9A">
      <w:pPr>
        <w:pStyle w:val="Titre1"/>
        <w:spacing w:before="0" w:after="0"/>
        <w:rPr>
          <w:rFonts w:ascii="Marianne" w:hAnsi="Marianne" w:cs="Arial"/>
          <w:sz w:val="20"/>
          <w:szCs w:val="20"/>
        </w:rPr>
      </w:pPr>
    </w:p>
    <w:p w14:paraId="57223BEC" w14:textId="47441272" w:rsidR="00820A9A" w:rsidRPr="00F073D2" w:rsidRDefault="00820A9A" w:rsidP="00820A9A">
      <w:pPr>
        <w:pStyle w:val="Titre1"/>
        <w:spacing w:before="0" w:after="0"/>
        <w:rPr>
          <w:rFonts w:ascii="Marianne" w:hAnsi="Marianne" w:cs="Arial"/>
          <w:sz w:val="20"/>
          <w:szCs w:val="20"/>
        </w:rPr>
      </w:pPr>
      <w:r w:rsidRPr="00F073D2">
        <w:rPr>
          <w:rFonts w:ascii="Marianne" w:hAnsi="Marianne" w:cs="Arial"/>
          <w:sz w:val="20"/>
          <w:szCs w:val="20"/>
        </w:rPr>
        <w:t xml:space="preserve">bordereau de prix </w:t>
      </w:r>
    </w:p>
    <w:p w14:paraId="4B24364D" w14:textId="77777777" w:rsidR="00F073D2" w:rsidRPr="00F073D2" w:rsidRDefault="00F073D2" w:rsidP="00820A9A">
      <w:pPr>
        <w:pStyle w:val="Titre1"/>
        <w:spacing w:before="0" w:after="0"/>
        <w:rPr>
          <w:rFonts w:ascii="Marianne" w:hAnsi="Marianne" w:cs="Arial"/>
          <w:sz w:val="20"/>
          <w:szCs w:val="20"/>
        </w:rPr>
      </w:pPr>
    </w:p>
    <w:p w14:paraId="57223BED" w14:textId="77777777" w:rsidR="00820A9A" w:rsidRPr="00F073D2" w:rsidRDefault="00820A9A" w:rsidP="00820A9A">
      <w:pPr>
        <w:pStyle w:val="Titre1"/>
        <w:spacing w:before="0" w:after="0"/>
        <w:rPr>
          <w:rFonts w:ascii="Marianne" w:hAnsi="Marianne" w:cs="Arial"/>
          <w:sz w:val="20"/>
          <w:szCs w:val="20"/>
        </w:rPr>
      </w:pPr>
    </w:p>
    <w:p w14:paraId="57223BEE" w14:textId="77777777" w:rsidR="00820A9A" w:rsidRPr="00F073D2" w:rsidRDefault="00820A9A" w:rsidP="00820A9A">
      <w:pPr>
        <w:rPr>
          <w:rFonts w:ascii="Marianne" w:hAnsi="Marianne" w:cs="Arial"/>
          <w:sz w:val="20"/>
          <w:szCs w:val="20"/>
        </w:rPr>
      </w:pPr>
    </w:p>
    <w:p w14:paraId="768951AC" w14:textId="77777777" w:rsidR="00F073D2" w:rsidRPr="00F073D2" w:rsidRDefault="00F073D2" w:rsidP="00F073D2">
      <w:pPr>
        <w:pStyle w:val="Titre8"/>
        <w:shd w:val="clear" w:color="auto" w:fill="002060"/>
        <w:tabs>
          <w:tab w:val="left" w:leader="dot" w:pos="9639"/>
        </w:tabs>
        <w:spacing w:line="276" w:lineRule="auto"/>
        <w:rPr>
          <w:rFonts w:ascii="Marianne" w:hAnsi="Marianne"/>
          <w:caps/>
          <w:sz w:val="20"/>
          <w:szCs w:val="20"/>
        </w:rPr>
      </w:pPr>
    </w:p>
    <w:p w14:paraId="62D30D3C" w14:textId="0AD05CEB" w:rsidR="00F073D2" w:rsidRPr="00F073D2" w:rsidRDefault="00F073D2" w:rsidP="00F073D2">
      <w:pPr>
        <w:pStyle w:val="Titre8"/>
        <w:shd w:val="clear" w:color="auto" w:fill="002060"/>
        <w:tabs>
          <w:tab w:val="left" w:leader="dot" w:pos="9639"/>
        </w:tabs>
        <w:spacing w:line="276" w:lineRule="auto"/>
        <w:rPr>
          <w:rFonts w:ascii="Marianne" w:hAnsi="Marianne"/>
          <w:caps/>
          <w:color w:val="FFFFFF"/>
          <w:sz w:val="20"/>
          <w:szCs w:val="20"/>
        </w:rPr>
      </w:pPr>
      <w:r w:rsidRPr="00F073D2">
        <w:rPr>
          <w:rFonts w:ascii="Marianne" w:hAnsi="Marianne"/>
          <w:caps/>
          <w:sz w:val="20"/>
          <w:szCs w:val="20"/>
        </w:rPr>
        <w:t xml:space="preserve">MARCHE PUBLIC DE SERVICES DE mise en œuvre du programme europeen ERASMUS + </w:t>
      </w:r>
      <w:r w:rsidRPr="00F073D2">
        <w:rPr>
          <w:rFonts w:ascii="Marianne" w:hAnsi="Marianne"/>
          <w:caps/>
          <w:color w:val="FFFFFF" w:themeColor="background1"/>
          <w:sz w:val="20"/>
          <w:szCs w:val="20"/>
        </w:rPr>
        <w:t xml:space="preserve">AU </w:t>
      </w:r>
      <w:r w:rsidRPr="00F073D2">
        <w:rPr>
          <w:rFonts w:ascii="Marianne" w:hAnsi="Marianne"/>
          <w:caps/>
          <w:color w:val="FFFFFF"/>
          <w:sz w:val="20"/>
          <w:szCs w:val="20"/>
        </w:rPr>
        <w:t>BENEFICE DES DEMANDEURS D’EMPLOI DE LA REGION NOUVELLE-AQUITAINE</w:t>
      </w:r>
    </w:p>
    <w:p w14:paraId="55AFB533" w14:textId="77777777" w:rsidR="00F073D2" w:rsidRPr="00F073D2" w:rsidRDefault="00F073D2" w:rsidP="00F073D2">
      <w:pPr>
        <w:pStyle w:val="Titre2"/>
        <w:shd w:val="clear" w:color="auto" w:fill="002060"/>
        <w:tabs>
          <w:tab w:val="left" w:pos="6615"/>
        </w:tabs>
        <w:spacing w:before="0" w:after="0" w:line="276" w:lineRule="auto"/>
        <w:jc w:val="left"/>
        <w:rPr>
          <w:rFonts w:ascii="Marianne" w:hAnsi="Marianne" w:cs="Arial"/>
          <w:b w:val="0"/>
          <w:caps w:val="0"/>
          <w:sz w:val="20"/>
          <w:szCs w:val="20"/>
        </w:rPr>
      </w:pPr>
    </w:p>
    <w:p w14:paraId="50C74FC6" w14:textId="77777777" w:rsidR="00F073D2" w:rsidRPr="00F073D2" w:rsidRDefault="00F073D2" w:rsidP="00F073D2">
      <w:pPr>
        <w:pStyle w:val="Titre2"/>
        <w:shd w:val="clear" w:color="auto" w:fill="002060"/>
        <w:spacing w:before="0" w:after="0" w:line="276" w:lineRule="auto"/>
        <w:rPr>
          <w:rFonts w:ascii="Marianne" w:hAnsi="Marianne" w:cs="Arial"/>
          <w:b w:val="0"/>
          <w:bCs/>
          <w:i/>
          <w:iCs/>
          <w:caps w:val="0"/>
          <w:sz w:val="20"/>
          <w:szCs w:val="20"/>
        </w:rPr>
      </w:pPr>
      <w:r w:rsidRPr="00F073D2">
        <w:rPr>
          <w:rFonts w:ascii="Marianne" w:hAnsi="Marianne" w:cs="Arial"/>
          <w:b w:val="0"/>
          <w:bCs/>
          <w:i/>
          <w:iCs/>
          <w:caps w:val="0"/>
          <w:sz w:val="20"/>
          <w:szCs w:val="20"/>
        </w:rPr>
        <w:t>Procédure prévue à l’article R.2123-1 3°) du code de la commande publique</w:t>
      </w:r>
    </w:p>
    <w:p w14:paraId="1CB467E0" w14:textId="77777777" w:rsidR="00F073D2" w:rsidRPr="00F073D2" w:rsidRDefault="00F073D2" w:rsidP="00F073D2">
      <w:pPr>
        <w:pStyle w:val="Titre2"/>
        <w:shd w:val="clear" w:color="auto" w:fill="002060"/>
        <w:spacing w:before="0" w:after="0" w:line="276" w:lineRule="auto"/>
        <w:rPr>
          <w:rFonts w:ascii="Marianne" w:hAnsi="Marianne" w:cs="Arial"/>
          <w:b w:val="0"/>
          <w:bCs/>
          <w:i/>
          <w:iCs/>
          <w:caps w:val="0"/>
          <w:sz w:val="20"/>
          <w:szCs w:val="20"/>
        </w:rPr>
      </w:pPr>
    </w:p>
    <w:p w14:paraId="57223BF6" w14:textId="77777777" w:rsidR="00820A9A" w:rsidRPr="00F073D2" w:rsidRDefault="00820A9A" w:rsidP="000A5A78">
      <w:pPr>
        <w:rPr>
          <w:rFonts w:ascii="Marianne" w:hAnsi="Marianne" w:cs="Arial"/>
          <w:bCs/>
          <w:sz w:val="20"/>
          <w:szCs w:val="20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B15A29" w:rsidRPr="00F073D2" w14:paraId="57223BF8" w14:textId="77777777" w:rsidTr="00F073D2">
        <w:trPr>
          <w:trHeight w:val="364"/>
        </w:trPr>
        <w:tc>
          <w:tcPr>
            <w:tcW w:w="9639" w:type="dxa"/>
            <w:shd w:val="clear" w:color="auto" w:fill="002060"/>
            <w:vAlign w:val="center"/>
          </w:tcPr>
          <w:p w14:paraId="57223BF7" w14:textId="7368CE28" w:rsidR="00B15A29" w:rsidRPr="00F073D2" w:rsidRDefault="00101F2A" w:rsidP="00F46F2A">
            <w:pPr>
              <w:tabs>
                <w:tab w:val="left" w:pos="-142"/>
              </w:tabs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073D2">
              <w:rPr>
                <w:rFonts w:ascii="Marianne" w:hAnsi="Marianne" w:cs="Arial"/>
                <w:b/>
                <w:bCs/>
                <w:sz w:val="20"/>
                <w:szCs w:val="20"/>
              </w:rPr>
              <w:br w:type="page"/>
            </w:r>
            <w:r w:rsidRPr="00F073D2">
              <w:rPr>
                <w:rFonts w:ascii="Marianne" w:hAnsi="Marianne" w:cs="Arial"/>
                <w:b/>
                <w:bCs/>
                <w:sz w:val="20"/>
                <w:szCs w:val="20"/>
              </w:rPr>
              <w:br w:type="page"/>
              <w:t>A</w:t>
            </w:r>
            <w:r w:rsidR="00B15A29" w:rsidRPr="00F073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-  Identification du candidat </w:t>
            </w:r>
          </w:p>
        </w:tc>
      </w:tr>
    </w:tbl>
    <w:p w14:paraId="57223BF9" w14:textId="77777777" w:rsidR="00101F2A" w:rsidRPr="00F073D2" w:rsidRDefault="00101F2A" w:rsidP="000A5A78">
      <w:pPr>
        <w:rPr>
          <w:rFonts w:ascii="Marianne" w:hAnsi="Marianne" w:cs="Arial"/>
          <w:sz w:val="20"/>
          <w:szCs w:val="20"/>
        </w:rPr>
      </w:pPr>
    </w:p>
    <w:p w14:paraId="3CE96309" w14:textId="77777777" w:rsidR="00F073D2" w:rsidRDefault="00F073D2" w:rsidP="00F073D2">
      <w:pPr>
        <w:jc w:val="both"/>
        <w:rPr>
          <w:rFonts w:ascii="Marianne" w:hAnsi="Marianne" w:cs="Arial"/>
          <w:sz w:val="20"/>
          <w:szCs w:val="20"/>
        </w:rPr>
      </w:pPr>
      <w:r w:rsidRPr="00F073D2">
        <w:rPr>
          <w:rFonts w:ascii="Marianne" w:hAnsi="Marianne" w:cs="Arial"/>
          <w:sz w:val="20"/>
          <w:szCs w:val="20"/>
        </w:rPr>
        <w:t xml:space="preserve">Raison ou dénomination sociale et adresse du candidat (ou du mandataire en cas de groupement constitué en application des </w:t>
      </w:r>
      <w:r w:rsidRPr="00F073D2">
        <w:rPr>
          <w:rFonts w:ascii="Marianne" w:hAnsi="Marianne" w:cs="Arial"/>
          <w:bCs/>
          <w:sz w:val="20"/>
          <w:szCs w:val="20"/>
        </w:rPr>
        <w:t>articles R.2142-19 à R.2142-27 du code de la commande publique</w:t>
      </w:r>
      <w:r w:rsidRPr="00F073D2">
        <w:rPr>
          <w:rFonts w:ascii="Marianne" w:hAnsi="Marianne" w:cs="Arial"/>
          <w:sz w:val="20"/>
          <w:szCs w:val="20"/>
        </w:rPr>
        <w:t xml:space="preserve">) : </w:t>
      </w:r>
    </w:p>
    <w:p w14:paraId="69CE33BC" w14:textId="6CDB877B" w:rsidR="00F073D2" w:rsidRPr="00F073D2" w:rsidRDefault="00F073D2" w:rsidP="00F073D2">
      <w:pPr>
        <w:jc w:val="center"/>
        <w:rPr>
          <w:rFonts w:ascii="Marianne" w:hAnsi="Marianne" w:cs="Arial"/>
          <w:sz w:val="20"/>
          <w:szCs w:val="20"/>
        </w:rPr>
      </w:pPr>
      <w:r w:rsidRPr="00F073D2">
        <w:rPr>
          <w:rFonts w:ascii="Marianne" w:hAnsi="Marianne" w:cs="Arial"/>
          <w:sz w:val="20"/>
          <w:szCs w:val="20"/>
        </w:rPr>
        <w:t>_ _ _ _ _ _ _ _ _ _ _ _ _ _ _ _ _ _ _ _ _ _ _ _ _ _ _ _ _ _ _ _ _ _</w:t>
      </w:r>
    </w:p>
    <w:p w14:paraId="57223C03" w14:textId="77777777" w:rsidR="00101F2A" w:rsidRPr="00F073D2" w:rsidRDefault="00101F2A" w:rsidP="000A5A78">
      <w:pPr>
        <w:rPr>
          <w:rFonts w:ascii="Marianne" w:hAnsi="Marianne" w:cs="Arial"/>
          <w:sz w:val="20"/>
          <w:szCs w:val="20"/>
        </w:rPr>
      </w:pPr>
    </w:p>
    <w:tbl>
      <w:tblPr>
        <w:tblW w:w="9639" w:type="dxa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9C6D97" w:rsidRPr="00F073D2" w14:paraId="57223C08" w14:textId="77777777" w:rsidTr="00F073D2">
        <w:trPr>
          <w:trHeight w:val="364"/>
        </w:trPr>
        <w:tc>
          <w:tcPr>
            <w:tcW w:w="9639" w:type="dxa"/>
            <w:shd w:val="clear" w:color="auto" w:fill="002060"/>
            <w:vAlign w:val="center"/>
          </w:tcPr>
          <w:p w14:paraId="57223C07" w14:textId="13FD31B6" w:rsidR="00CE6F35" w:rsidRPr="00F073D2" w:rsidRDefault="00101F2A" w:rsidP="00F073D2">
            <w:pPr>
              <w:tabs>
                <w:tab w:val="left" w:pos="-142"/>
              </w:tabs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073D2">
              <w:rPr>
                <w:rFonts w:ascii="Marianne" w:hAnsi="Marianne" w:cs="Arial"/>
                <w:b/>
                <w:bCs/>
                <w:sz w:val="20"/>
                <w:szCs w:val="20"/>
              </w:rPr>
              <w:t>B</w:t>
            </w:r>
            <w:r w:rsidR="009C6D97" w:rsidRPr="00F073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-  </w:t>
            </w:r>
            <w:r w:rsidR="00F46F2A" w:rsidRPr="00F073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Prix unitaire par bénéficiaire </w:t>
            </w:r>
          </w:p>
        </w:tc>
      </w:tr>
    </w:tbl>
    <w:p w14:paraId="57223C09" w14:textId="77777777" w:rsidR="004F132B" w:rsidRPr="00F073D2" w:rsidRDefault="004F132B" w:rsidP="000A5A78">
      <w:pPr>
        <w:jc w:val="both"/>
        <w:rPr>
          <w:rFonts w:ascii="Marianne" w:hAnsi="Marianne" w:cs="Arial"/>
          <w:b/>
          <w:bCs/>
          <w:sz w:val="20"/>
          <w:szCs w:val="20"/>
          <w:highlight w:val="cyan"/>
        </w:rPr>
      </w:pPr>
    </w:p>
    <w:p w14:paraId="57223C0C" w14:textId="5E78875A" w:rsidR="00E257FA" w:rsidRDefault="00F073D2" w:rsidP="000A5A78">
      <w:pPr>
        <w:jc w:val="both"/>
        <w:rPr>
          <w:rFonts w:ascii="Marianne" w:hAnsi="Marianne" w:cs="Arial"/>
          <w:bCs/>
          <w:sz w:val="20"/>
          <w:szCs w:val="20"/>
        </w:rPr>
      </w:pPr>
      <w:r w:rsidRPr="00F073D2">
        <w:rPr>
          <w:rFonts w:ascii="Marianne" w:hAnsi="Marianne" w:cs="Arial"/>
          <w:bCs/>
          <w:sz w:val="20"/>
          <w:szCs w:val="20"/>
        </w:rPr>
        <w:t>Le marché est conclu au prix unitaire par bénéficiaire ci-dessous.</w:t>
      </w:r>
      <w:r>
        <w:rPr>
          <w:rFonts w:ascii="Marianne" w:hAnsi="Marianne" w:cs="Arial"/>
          <w:bCs/>
          <w:sz w:val="20"/>
          <w:szCs w:val="20"/>
        </w:rPr>
        <w:t xml:space="preserve"> Il</w:t>
      </w:r>
      <w:r w:rsidR="004F132B" w:rsidRPr="00F073D2">
        <w:rPr>
          <w:rFonts w:ascii="Marianne" w:hAnsi="Marianne" w:cs="Arial"/>
          <w:bCs/>
          <w:sz w:val="20"/>
          <w:szCs w:val="20"/>
        </w:rPr>
        <w:t xml:space="preserve"> constitue la proposition </w:t>
      </w:r>
      <w:r w:rsidR="004F132B" w:rsidRPr="00EB1833">
        <w:rPr>
          <w:rFonts w:ascii="Marianne" w:hAnsi="Marianne" w:cs="Arial"/>
          <w:bCs/>
          <w:sz w:val="20"/>
          <w:szCs w:val="20"/>
        </w:rPr>
        <w:t xml:space="preserve">financière du candidat </w:t>
      </w:r>
      <w:r w:rsidR="003F6617" w:rsidRPr="00EB1833">
        <w:rPr>
          <w:rFonts w:ascii="Marianne" w:hAnsi="Marianne" w:cs="Arial"/>
          <w:bCs/>
          <w:sz w:val="20"/>
          <w:szCs w:val="20"/>
        </w:rPr>
        <w:t>au titre des frais de gestion décrit</w:t>
      </w:r>
      <w:r w:rsidR="00DA54C2" w:rsidRPr="00EB1833">
        <w:rPr>
          <w:rFonts w:ascii="Marianne" w:hAnsi="Marianne" w:cs="Arial"/>
          <w:bCs/>
          <w:sz w:val="20"/>
          <w:szCs w:val="20"/>
        </w:rPr>
        <w:t>s</w:t>
      </w:r>
      <w:r w:rsidR="003F6617" w:rsidRPr="00EB1833">
        <w:rPr>
          <w:rFonts w:ascii="Marianne" w:hAnsi="Marianne" w:cs="Arial"/>
          <w:bCs/>
          <w:sz w:val="20"/>
          <w:szCs w:val="20"/>
        </w:rPr>
        <w:t xml:space="preserve"> </w:t>
      </w:r>
      <w:r w:rsidR="00E257FA" w:rsidRPr="00EB1833">
        <w:rPr>
          <w:rFonts w:ascii="Marianne" w:hAnsi="Marianne" w:cs="Arial"/>
          <w:bCs/>
          <w:sz w:val="20"/>
          <w:szCs w:val="20"/>
        </w:rPr>
        <w:t xml:space="preserve">dans le tableau présent </w:t>
      </w:r>
      <w:r w:rsidR="003F6617" w:rsidRPr="00EB1833">
        <w:rPr>
          <w:rFonts w:ascii="Marianne" w:hAnsi="Marianne" w:cs="Arial"/>
          <w:bCs/>
          <w:sz w:val="20"/>
          <w:szCs w:val="20"/>
        </w:rPr>
        <w:t>à l’article VI</w:t>
      </w:r>
      <w:r w:rsidR="00EB1833" w:rsidRPr="00EB1833">
        <w:rPr>
          <w:rFonts w:ascii="Marianne" w:hAnsi="Marianne" w:cs="Arial"/>
          <w:bCs/>
          <w:sz w:val="20"/>
          <w:szCs w:val="20"/>
        </w:rPr>
        <w:t>I</w:t>
      </w:r>
      <w:r w:rsidR="003F6617" w:rsidRPr="00EB1833">
        <w:rPr>
          <w:rFonts w:ascii="Marianne" w:hAnsi="Marianne" w:cs="Arial"/>
          <w:bCs/>
          <w:sz w:val="20"/>
          <w:szCs w:val="20"/>
        </w:rPr>
        <w:t>.</w:t>
      </w:r>
      <w:r w:rsidR="00EB1833" w:rsidRPr="00EB1833">
        <w:rPr>
          <w:rFonts w:ascii="Marianne" w:hAnsi="Marianne" w:cs="Arial"/>
          <w:bCs/>
          <w:sz w:val="20"/>
          <w:szCs w:val="20"/>
        </w:rPr>
        <w:t>2</w:t>
      </w:r>
      <w:r w:rsidR="003F6617" w:rsidRPr="00F073D2">
        <w:rPr>
          <w:rFonts w:ascii="Marianne" w:hAnsi="Marianne" w:cs="Arial"/>
          <w:bCs/>
          <w:sz w:val="20"/>
          <w:szCs w:val="20"/>
        </w:rPr>
        <w:t xml:space="preserve"> du </w:t>
      </w:r>
      <w:r w:rsidR="00651FD7" w:rsidRPr="00F073D2">
        <w:rPr>
          <w:rFonts w:ascii="Marianne" w:hAnsi="Marianne" w:cs="Arial"/>
          <w:bCs/>
          <w:sz w:val="20"/>
          <w:szCs w:val="20"/>
        </w:rPr>
        <w:t>C</w:t>
      </w:r>
      <w:r w:rsidR="003F6617" w:rsidRPr="00F073D2">
        <w:rPr>
          <w:rFonts w:ascii="Marianne" w:hAnsi="Marianne" w:cs="Arial"/>
          <w:bCs/>
          <w:sz w:val="20"/>
          <w:szCs w:val="20"/>
        </w:rPr>
        <w:t>ontrat</w:t>
      </w:r>
      <w:r>
        <w:rPr>
          <w:rFonts w:ascii="Marianne" w:hAnsi="Marianne" w:cs="Arial"/>
          <w:bCs/>
          <w:sz w:val="20"/>
          <w:szCs w:val="20"/>
        </w:rPr>
        <w:t xml:space="preserve">, comprenant à la fois </w:t>
      </w:r>
      <w:r w:rsidR="00E257FA" w:rsidRPr="00F073D2">
        <w:rPr>
          <w:rFonts w:ascii="Marianne" w:hAnsi="Marianne" w:cs="Arial"/>
          <w:bCs/>
          <w:sz w:val="20"/>
          <w:szCs w:val="20"/>
        </w:rPr>
        <w:t xml:space="preserve">le forfait </w:t>
      </w:r>
      <w:r w:rsidR="00F94C95" w:rsidRPr="00F073D2">
        <w:rPr>
          <w:rFonts w:ascii="Marianne" w:hAnsi="Marianne" w:cs="Arial"/>
          <w:bCs/>
          <w:sz w:val="20"/>
          <w:szCs w:val="20"/>
        </w:rPr>
        <w:t>issu</w:t>
      </w:r>
      <w:r w:rsidR="00E257FA" w:rsidRPr="00F073D2">
        <w:rPr>
          <w:rFonts w:ascii="Marianne" w:hAnsi="Marianne" w:cs="Arial"/>
          <w:bCs/>
          <w:sz w:val="20"/>
          <w:szCs w:val="20"/>
        </w:rPr>
        <w:t xml:space="preserve"> de la bourse de mobilité eu</w:t>
      </w:r>
      <w:r w:rsidR="00F94C95" w:rsidRPr="00F073D2">
        <w:rPr>
          <w:rFonts w:ascii="Marianne" w:hAnsi="Marianne" w:cs="Arial"/>
          <w:bCs/>
          <w:sz w:val="20"/>
          <w:szCs w:val="20"/>
        </w:rPr>
        <w:t xml:space="preserve">ropéenne (poste 1) et le complément de financement </w:t>
      </w:r>
      <w:r w:rsidR="006B4F67" w:rsidRPr="00F073D2">
        <w:rPr>
          <w:rFonts w:ascii="Marianne" w:hAnsi="Marianne" w:cs="Arial"/>
          <w:bCs/>
          <w:sz w:val="20"/>
          <w:szCs w:val="20"/>
        </w:rPr>
        <w:t xml:space="preserve">versé par </w:t>
      </w:r>
      <w:r w:rsidRPr="00F073D2">
        <w:rPr>
          <w:rFonts w:ascii="Marianne" w:hAnsi="Marianne" w:cs="Arial"/>
          <w:bCs/>
          <w:sz w:val="20"/>
          <w:szCs w:val="20"/>
        </w:rPr>
        <w:t>France Travail</w:t>
      </w:r>
      <w:r w:rsidR="006B4F67" w:rsidRPr="00F073D2">
        <w:rPr>
          <w:rFonts w:ascii="Marianne" w:hAnsi="Marianne" w:cs="Arial"/>
          <w:bCs/>
          <w:sz w:val="20"/>
          <w:szCs w:val="20"/>
        </w:rPr>
        <w:t xml:space="preserve"> (poste 4</w:t>
      </w:r>
      <w:r>
        <w:rPr>
          <w:rFonts w:ascii="Marianne" w:hAnsi="Marianne" w:cs="Arial"/>
          <w:bCs/>
          <w:sz w:val="20"/>
          <w:szCs w:val="20"/>
        </w:rPr>
        <w:t>).</w:t>
      </w:r>
    </w:p>
    <w:p w14:paraId="281A4583" w14:textId="77777777" w:rsidR="00F073D2" w:rsidRDefault="00F073D2" w:rsidP="000A5A78">
      <w:pPr>
        <w:jc w:val="both"/>
        <w:rPr>
          <w:rFonts w:ascii="Marianne" w:hAnsi="Marianne" w:cs="Arial"/>
          <w:bCs/>
          <w:sz w:val="20"/>
          <w:szCs w:val="20"/>
        </w:rPr>
      </w:pPr>
    </w:p>
    <w:p w14:paraId="0E2A8248" w14:textId="77777777" w:rsidR="00F073D2" w:rsidRPr="00F073D2" w:rsidRDefault="00F073D2" w:rsidP="00F073D2">
      <w:pPr>
        <w:jc w:val="both"/>
        <w:rPr>
          <w:rFonts w:ascii="Marianne" w:hAnsi="Marianne" w:cs="Arial"/>
          <w:bCs/>
          <w:sz w:val="20"/>
          <w:szCs w:val="20"/>
        </w:rPr>
      </w:pPr>
      <w:r w:rsidRPr="00F073D2">
        <w:rPr>
          <w:rFonts w:ascii="Marianne" w:hAnsi="Marianne" w:cs="Arial"/>
          <w:bCs/>
          <w:sz w:val="20"/>
          <w:szCs w:val="20"/>
        </w:rPr>
        <w:t xml:space="preserve">Il est réputé complet et comprend notamment l’ensemble des charges frappant la prestation, y compris la TVA applicable dans le cas où le Titulaire ne bénéficie pas de l’exonération de TVA prévue à l’article 261.4.4°a) du code général des impôts et aux conditions définies aux articles 202 A et 202 B de l’annexe II du même code. </w:t>
      </w:r>
    </w:p>
    <w:p w14:paraId="0FD4B1DE" w14:textId="77777777" w:rsidR="00F073D2" w:rsidRPr="00F073D2" w:rsidRDefault="00F073D2" w:rsidP="00F073D2">
      <w:pPr>
        <w:jc w:val="both"/>
        <w:rPr>
          <w:rFonts w:ascii="Marianne" w:hAnsi="Marianne" w:cs="Arial"/>
          <w:bCs/>
          <w:sz w:val="20"/>
          <w:szCs w:val="20"/>
        </w:rPr>
      </w:pPr>
    </w:p>
    <w:p w14:paraId="6DB83D7B" w14:textId="4C002984" w:rsidR="00F073D2" w:rsidRPr="00F073D2" w:rsidRDefault="00F073D2" w:rsidP="00F073D2">
      <w:pPr>
        <w:jc w:val="both"/>
        <w:rPr>
          <w:rFonts w:ascii="Marianne" w:hAnsi="Marianne" w:cs="Arial"/>
          <w:bCs/>
          <w:sz w:val="20"/>
          <w:szCs w:val="20"/>
        </w:rPr>
      </w:pPr>
      <w:r w:rsidRPr="00F073D2">
        <w:rPr>
          <w:rFonts w:ascii="Marianne" w:hAnsi="Marianne" w:cs="Arial"/>
          <w:bCs/>
          <w:sz w:val="20"/>
          <w:szCs w:val="20"/>
        </w:rPr>
        <w:t>Le prix ne peut être supérieur au prix plafond mentionné ci-dessous</w:t>
      </w:r>
      <w:r w:rsidR="009F3099">
        <w:rPr>
          <w:rFonts w:ascii="Marianne" w:hAnsi="Marianne" w:cs="Arial"/>
          <w:bCs/>
          <w:sz w:val="20"/>
          <w:szCs w:val="20"/>
        </w:rPr>
        <w:t>. C</w:t>
      </w:r>
      <w:r w:rsidRPr="00F073D2">
        <w:rPr>
          <w:rFonts w:ascii="Marianne" w:hAnsi="Marianne" w:cs="Arial"/>
          <w:bCs/>
          <w:sz w:val="20"/>
          <w:szCs w:val="20"/>
        </w:rPr>
        <w:t>e prix plafond s’applique, que le Titulaire bénéficie ou non de l’exonération de TVA prévue à l’article 261.4.4°a) du code général des impôts.</w:t>
      </w:r>
    </w:p>
    <w:p w14:paraId="3547055F" w14:textId="77777777" w:rsidR="00F073D2" w:rsidRDefault="00F073D2" w:rsidP="000A5A78">
      <w:pPr>
        <w:jc w:val="both"/>
        <w:rPr>
          <w:rFonts w:ascii="Marianne" w:hAnsi="Marianne" w:cs="Arial"/>
          <w:bCs/>
          <w:sz w:val="20"/>
          <w:szCs w:val="20"/>
        </w:rPr>
      </w:pPr>
    </w:p>
    <w:tbl>
      <w:tblPr>
        <w:tblW w:w="8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9"/>
        <w:gridCol w:w="4015"/>
      </w:tblGrid>
      <w:tr w:rsidR="00F073D2" w:rsidRPr="00F073D2" w14:paraId="0D448616" w14:textId="77777777" w:rsidTr="00F073D2">
        <w:trPr>
          <w:trHeight w:val="662"/>
          <w:jc w:val="center"/>
        </w:trPr>
        <w:tc>
          <w:tcPr>
            <w:tcW w:w="3999" w:type="dxa"/>
            <w:tcBorders>
              <w:top w:val="single" w:sz="4" w:space="0" w:color="auto"/>
            </w:tcBorders>
            <w:vAlign w:val="center"/>
          </w:tcPr>
          <w:p w14:paraId="105581C5" w14:textId="019D9043" w:rsidR="00F073D2" w:rsidRPr="00F073D2" w:rsidRDefault="00F073D2" w:rsidP="00F073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Marianne" w:hAnsi="Marianne" w:cs="Arial"/>
                <w:bCs/>
                <w:sz w:val="20"/>
                <w:szCs w:val="20"/>
              </w:rPr>
            </w:pPr>
            <w:r w:rsidRPr="00F073D2">
              <w:rPr>
                <w:rFonts w:ascii="Marianne" w:hAnsi="Marianne" w:cs="Arial"/>
                <w:bCs/>
                <w:sz w:val="20"/>
                <w:szCs w:val="20"/>
              </w:rPr>
              <w:t xml:space="preserve">Prix unitaire par </w:t>
            </w:r>
            <w:r>
              <w:rPr>
                <w:rFonts w:ascii="Marianne" w:hAnsi="Marianne" w:cs="Arial"/>
                <w:bCs/>
                <w:sz w:val="20"/>
                <w:szCs w:val="20"/>
              </w:rPr>
              <w:t xml:space="preserve">bénéficiaire, </w:t>
            </w:r>
            <w:r w:rsidRPr="00F073D2">
              <w:rPr>
                <w:rFonts w:ascii="Marianne" w:hAnsi="Marianne" w:cs="Arial"/>
                <w:bCs/>
                <w:sz w:val="20"/>
                <w:szCs w:val="20"/>
              </w:rPr>
              <w:t xml:space="preserve">en </w:t>
            </w:r>
            <w:r>
              <w:rPr>
                <w:rFonts w:ascii="Marianne" w:hAnsi="Marianne" w:cs="Arial"/>
                <w:bCs/>
                <w:sz w:val="20"/>
                <w:szCs w:val="20"/>
              </w:rPr>
              <w:t>e</w:t>
            </w:r>
            <w:r w:rsidRPr="00F073D2">
              <w:rPr>
                <w:rFonts w:ascii="Marianne" w:hAnsi="Marianne" w:cs="Arial"/>
                <w:bCs/>
                <w:sz w:val="20"/>
                <w:szCs w:val="20"/>
              </w:rPr>
              <w:t>uros</w:t>
            </w:r>
          </w:p>
        </w:tc>
        <w:tc>
          <w:tcPr>
            <w:tcW w:w="4015" w:type="dxa"/>
            <w:tcBorders>
              <w:top w:val="single" w:sz="4" w:space="0" w:color="auto"/>
            </w:tcBorders>
            <w:vAlign w:val="center"/>
          </w:tcPr>
          <w:p w14:paraId="7325D40A" w14:textId="5BF5ABEA" w:rsidR="00F073D2" w:rsidRPr="00F073D2" w:rsidRDefault="00F073D2" w:rsidP="00F073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Marianne" w:hAnsi="Marianne" w:cs="Arial"/>
                <w:bCs/>
                <w:sz w:val="20"/>
                <w:szCs w:val="20"/>
              </w:rPr>
            </w:pPr>
            <w:r w:rsidRPr="00F073D2">
              <w:rPr>
                <w:rFonts w:ascii="Marianne" w:hAnsi="Marianne" w:cs="Arial"/>
                <w:bCs/>
                <w:sz w:val="20"/>
                <w:szCs w:val="20"/>
              </w:rPr>
              <w:t xml:space="preserve">Prix </w:t>
            </w:r>
            <w:r>
              <w:rPr>
                <w:rFonts w:ascii="Marianne" w:hAnsi="Marianne" w:cs="Arial"/>
                <w:bCs/>
                <w:sz w:val="20"/>
                <w:szCs w:val="20"/>
              </w:rPr>
              <w:t>plafond par bénéficiaire,</w:t>
            </w:r>
            <w:r w:rsidRPr="00F073D2">
              <w:rPr>
                <w:rFonts w:ascii="Marianne" w:hAnsi="Marianne" w:cs="Arial"/>
                <w:bCs/>
                <w:sz w:val="20"/>
                <w:szCs w:val="20"/>
              </w:rPr>
              <w:t xml:space="preserve"> en </w:t>
            </w:r>
            <w:r>
              <w:rPr>
                <w:rFonts w:ascii="Marianne" w:hAnsi="Marianne" w:cs="Arial"/>
                <w:bCs/>
                <w:sz w:val="20"/>
                <w:szCs w:val="20"/>
              </w:rPr>
              <w:t>e</w:t>
            </w:r>
            <w:r w:rsidRPr="00F073D2">
              <w:rPr>
                <w:rFonts w:ascii="Marianne" w:hAnsi="Marianne" w:cs="Arial"/>
                <w:bCs/>
                <w:sz w:val="20"/>
                <w:szCs w:val="20"/>
              </w:rPr>
              <w:t>uros</w:t>
            </w:r>
          </w:p>
        </w:tc>
      </w:tr>
      <w:tr w:rsidR="00F073D2" w:rsidRPr="00F073D2" w14:paraId="463497AE" w14:textId="77777777" w:rsidTr="00F073D2">
        <w:trPr>
          <w:trHeight w:val="992"/>
          <w:jc w:val="center"/>
        </w:trPr>
        <w:tc>
          <w:tcPr>
            <w:tcW w:w="3999" w:type="dxa"/>
            <w:vAlign w:val="center"/>
          </w:tcPr>
          <w:p w14:paraId="4CE2567D" w14:textId="77777777" w:rsidR="00F073D2" w:rsidRPr="00F073D2" w:rsidRDefault="00F073D2" w:rsidP="00E931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4015" w:type="dxa"/>
            <w:vAlign w:val="center"/>
          </w:tcPr>
          <w:p w14:paraId="221CCEC1" w14:textId="76D8CF33" w:rsidR="00F073D2" w:rsidRPr="00F073D2" w:rsidRDefault="006649A3" w:rsidP="00E931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900 euros</w:t>
            </w:r>
          </w:p>
        </w:tc>
      </w:tr>
    </w:tbl>
    <w:p w14:paraId="57223C1B" w14:textId="484F3298" w:rsidR="00F46F2A" w:rsidRPr="00F073D2" w:rsidRDefault="00F46F2A" w:rsidP="000E0D12">
      <w:pPr>
        <w:jc w:val="both"/>
        <w:rPr>
          <w:rFonts w:ascii="Marianne" w:hAnsi="Marianne" w:cs="Arial"/>
          <w:bCs/>
          <w:sz w:val="20"/>
          <w:szCs w:val="20"/>
        </w:rPr>
      </w:pPr>
    </w:p>
    <w:sectPr w:rsidR="00F46F2A" w:rsidRPr="00F073D2" w:rsidSect="00F94C95">
      <w:headerReference w:type="default" r:id="rId11"/>
      <w:footerReference w:type="default" r:id="rId12"/>
      <w:pgSz w:w="11906" w:h="16838" w:code="9"/>
      <w:pgMar w:top="1588" w:right="1133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23C20" w14:textId="77777777" w:rsidR="00431B65" w:rsidRDefault="00431B65">
      <w:r>
        <w:separator/>
      </w:r>
    </w:p>
  </w:endnote>
  <w:endnote w:type="continuationSeparator" w:id="0">
    <w:p w14:paraId="57223C21" w14:textId="77777777" w:rsidR="00431B65" w:rsidRDefault="0043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23C22" w14:textId="4A94D608" w:rsidR="00D336E3" w:rsidRPr="007D7A99" w:rsidRDefault="00AB128B" w:rsidP="00820A9A">
    <w:pPr>
      <w:pStyle w:val="Pieddepage"/>
      <w:tabs>
        <w:tab w:val="clear" w:pos="4536"/>
        <w:tab w:val="clear" w:pos="9072"/>
        <w:tab w:val="left" w:pos="0"/>
        <w:tab w:val="center" w:pos="5387"/>
        <w:tab w:val="right" w:pos="9781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Marché n°</w:t>
    </w:r>
    <w:r w:rsidR="005F02E6">
      <w:rPr>
        <w:rFonts w:ascii="Arial" w:hAnsi="Arial" w:cs="Arial"/>
        <w:sz w:val="16"/>
        <w:szCs w:val="16"/>
      </w:rPr>
      <w:t>2</w:t>
    </w:r>
    <w:r w:rsidR="005F698C">
      <w:rPr>
        <w:rFonts w:ascii="Arial" w:hAnsi="Arial" w:cs="Arial"/>
        <w:sz w:val="16"/>
        <w:szCs w:val="16"/>
      </w:rPr>
      <w:t>507</w:t>
    </w:r>
    <w:r w:rsidR="005F02E6">
      <w:rPr>
        <w:rFonts w:ascii="Arial" w:hAnsi="Arial" w:cs="Arial"/>
        <w:sz w:val="16"/>
        <w:szCs w:val="16"/>
      </w:rPr>
      <w:t>-DR</w:t>
    </w:r>
    <w:r w:rsidR="005F698C">
      <w:rPr>
        <w:rFonts w:ascii="Arial" w:hAnsi="Arial" w:cs="Arial"/>
        <w:sz w:val="16"/>
        <w:szCs w:val="16"/>
      </w:rPr>
      <w:t>FT</w:t>
    </w:r>
    <w:r w:rsidR="005F02E6">
      <w:rPr>
        <w:rFonts w:ascii="Arial" w:hAnsi="Arial" w:cs="Arial"/>
        <w:sz w:val="16"/>
        <w:szCs w:val="16"/>
      </w:rPr>
      <w:t>-NA-DSRE-</w:t>
    </w:r>
    <w:r w:rsidR="005F698C">
      <w:rPr>
        <w:rFonts w:ascii="Arial" w:hAnsi="Arial" w:cs="Arial"/>
        <w:sz w:val="16"/>
        <w:szCs w:val="16"/>
      </w:rPr>
      <w:t>101</w:t>
    </w:r>
    <w:r w:rsidR="00820A9A">
      <w:rPr>
        <w:rFonts w:ascii="Arial" w:hAnsi="Arial" w:cs="Arial"/>
        <w:sz w:val="16"/>
        <w:szCs w:val="16"/>
      </w:rPr>
      <w:tab/>
      <w:t xml:space="preserve">Bordereau de prix </w:t>
    </w:r>
    <w:r w:rsidR="00820A9A">
      <w:rPr>
        <w:rFonts w:ascii="Arial" w:hAnsi="Arial" w:cs="Arial"/>
        <w:sz w:val="16"/>
        <w:szCs w:val="16"/>
      </w:rPr>
      <w:tab/>
      <w:t xml:space="preserve">Page </w:t>
    </w:r>
    <w:r w:rsidR="00820A9A" w:rsidRPr="005D0C26">
      <w:rPr>
        <w:rFonts w:ascii="Arial" w:hAnsi="Arial" w:cs="Arial"/>
        <w:sz w:val="16"/>
        <w:szCs w:val="16"/>
      </w:rPr>
      <w:t>n°</w:t>
    </w:r>
    <w:r w:rsidR="00820A9A" w:rsidRPr="005D0C26">
      <w:rPr>
        <w:rStyle w:val="Numrodepage"/>
        <w:rFonts w:ascii="Arial" w:hAnsi="Arial" w:cs="Arial"/>
        <w:sz w:val="16"/>
        <w:szCs w:val="16"/>
      </w:rPr>
      <w:fldChar w:fldCharType="begin"/>
    </w:r>
    <w:r w:rsidR="00820A9A" w:rsidRPr="005D0C26">
      <w:rPr>
        <w:rStyle w:val="Numrodepage"/>
        <w:rFonts w:ascii="Arial" w:hAnsi="Arial" w:cs="Arial"/>
        <w:sz w:val="16"/>
        <w:szCs w:val="16"/>
      </w:rPr>
      <w:instrText xml:space="preserve"> PAGE  </w:instrText>
    </w:r>
    <w:r w:rsidR="00820A9A" w:rsidRPr="005D0C26">
      <w:rPr>
        <w:rStyle w:val="Numrodepage"/>
        <w:rFonts w:ascii="Arial" w:hAnsi="Arial" w:cs="Arial"/>
        <w:sz w:val="16"/>
        <w:szCs w:val="16"/>
      </w:rPr>
      <w:fldChar w:fldCharType="separate"/>
    </w:r>
    <w:r w:rsidR="000F014D">
      <w:rPr>
        <w:rStyle w:val="Numrodepage"/>
        <w:rFonts w:ascii="Arial" w:hAnsi="Arial" w:cs="Arial"/>
        <w:noProof/>
        <w:sz w:val="16"/>
        <w:szCs w:val="16"/>
      </w:rPr>
      <w:t>1</w:t>
    </w:r>
    <w:r w:rsidR="00820A9A" w:rsidRPr="005D0C26">
      <w:rPr>
        <w:rStyle w:val="Numrodepage"/>
        <w:rFonts w:ascii="Arial" w:hAnsi="Arial" w:cs="Arial"/>
        <w:sz w:val="16"/>
        <w:szCs w:val="16"/>
      </w:rPr>
      <w:fldChar w:fldCharType="end"/>
    </w:r>
    <w:r w:rsidR="00820A9A" w:rsidRPr="005D0C26">
      <w:rPr>
        <w:rStyle w:val="Numrodepage"/>
        <w:rFonts w:ascii="Arial" w:hAnsi="Arial" w:cs="Arial"/>
        <w:sz w:val="16"/>
        <w:szCs w:val="16"/>
      </w:rPr>
      <w:t xml:space="preserve"> / </w:t>
    </w:r>
    <w:r w:rsidR="00820A9A" w:rsidRPr="005D0C26">
      <w:rPr>
        <w:rStyle w:val="Numrodepage"/>
        <w:rFonts w:ascii="Arial" w:hAnsi="Arial" w:cs="Arial"/>
        <w:sz w:val="16"/>
        <w:szCs w:val="16"/>
      </w:rPr>
      <w:fldChar w:fldCharType="begin"/>
    </w:r>
    <w:r w:rsidR="00820A9A" w:rsidRPr="005D0C26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820A9A" w:rsidRPr="005D0C26">
      <w:rPr>
        <w:rStyle w:val="Numrodepage"/>
        <w:rFonts w:ascii="Arial" w:hAnsi="Arial" w:cs="Arial"/>
        <w:sz w:val="16"/>
        <w:szCs w:val="16"/>
      </w:rPr>
      <w:fldChar w:fldCharType="separate"/>
    </w:r>
    <w:r w:rsidR="000F014D">
      <w:rPr>
        <w:rStyle w:val="Numrodepage"/>
        <w:rFonts w:ascii="Arial" w:hAnsi="Arial" w:cs="Arial"/>
        <w:noProof/>
        <w:sz w:val="16"/>
        <w:szCs w:val="16"/>
      </w:rPr>
      <w:t>1</w:t>
    </w:r>
    <w:r w:rsidR="00820A9A" w:rsidRPr="005D0C26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23C1E" w14:textId="77777777" w:rsidR="00431B65" w:rsidRDefault="00431B65">
      <w:r>
        <w:separator/>
      </w:r>
    </w:p>
  </w:footnote>
  <w:footnote w:type="continuationSeparator" w:id="0">
    <w:p w14:paraId="57223C1F" w14:textId="77777777" w:rsidR="00431B65" w:rsidRDefault="00431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7535E" w14:textId="4093823D" w:rsidR="00F073D2" w:rsidRDefault="00F073D2" w:rsidP="00F073D2">
    <w:pPr>
      <w:pStyle w:val="En-tte"/>
      <w:tabs>
        <w:tab w:val="clear" w:pos="4536"/>
        <w:tab w:val="clear" w:pos="9072"/>
        <w:tab w:val="left" w:pos="8115"/>
      </w:tabs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FF12EA4" wp14:editId="3C0962A8">
          <wp:simplePos x="0" y="0"/>
          <wp:positionH relativeFrom="column">
            <wp:posOffset>3695700</wp:posOffset>
          </wp:positionH>
          <wp:positionV relativeFrom="paragraph">
            <wp:posOffset>24765</wp:posOffset>
          </wp:positionV>
          <wp:extent cx="2415396" cy="689492"/>
          <wp:effectExtent l="0" t="0" r="4445" b="0"/>
          <wp:wrapNone/>
          <wp:docPr id="6" name="Image 6" descr="Une image contenant texte, Police, symbole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 descr="Une image contenant texte, Police, symbole, Graphique&#10;&#10;Le contenu généré par l’IA peut être incorrect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5396" cy="6894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348BA87" wp14:editId="06F37758">
          <wp:extent cx="2200275" cy="733425"/>
          <wp:effectExtent l="0" t="0" r="9525" b="9525"/>
          <wp:docPr id="941911676" name="Image 1" descr="Une image contenant texte, Police, capture d’écran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911676" name="Image 1" descr="Une image contenant texte, Police, capture d’écran, Graph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D0926"/>
    <w:multiLevelType w:val="hybridMultilevel"/>
    <w:tmpl w:val="2DB273EA"/>
    <w:lvl w:ilvl="0" w:tplc="040C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5BD17CD"/>
    <w:multiLevelType w:val="hybridMultilevel"/>
    <w:tmpl w:val="79809BC0"/>
    <w:lvl w:ilvl="0" w:tplc="7B34D90E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174456"/>
    <w:multiLevelType w:val="hybridMultilevel"/>
    <w:tmpl w:val="9E829296"/>
    <w:lvl w:ilvl="0" w:tplc="68CE30BC">
      <w:start w:val="18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560B6"/>
    <w:multiLevelType w:val="hybridMultilevel"/>
    <w:tmpl w:val="876845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D876E0"/>
    <w:multiLevelType w:val="hybridMultilevel"/>
    <w:tmpl w:val="62D607BE"/>
    <w:lvl w:ilvl="0" w:tplc="55F62F80">
      <w:numFmt w:val="bullet"/>
      <w:lvlText w:val="-"/>
      <w:lvlJc w:val="left"/>
      <w:pPr>
        <w:ind w:left="360" w:hanging="360"/>
      </w:pPr>
      <w:rPr>
        <w:rFonts w:ascii="Arial" w:hAnsi="Arial" w:hint="default"/>
        <w:color w:val="00008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4458C6"/>
    <w:multiLevelType w:val="hybridMultilevel"/>
    <w:tmpl w:val="B590D5D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E2778D"/>
    <w:multiLevelType w:val="hybridMultilevel"/>
    <w:tmpl w:val="4FB67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810785"/>
    <w:multiLevelType w:val="hybridMultilevel"/>
    <w:tmpl w:val="44B2B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86959"/>
    <w:multiLevelType w:val="hybridMultilevel"/>
    <w:tmpl w:val="D9EE02EE"/>
    <w:lvl w:ilvl="0" w:tplc="E1BA4442">
      <w:start w:val="1"/>
      <w:numFmt w:val="decimal"/>
      <w:lvlText w:val="(%1)"/>
      <w:lvlJc w:val="left"/>
      <w:pPr>
        <w:ind w:left="720" w:hanging="360"/>
      </w:pPr>
      <w:rPr>
        <w:rFonts w:hint="default"/>
        <w:color w:val="7030A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95847"/>
    <w:multiLevelType w:val="hybridMultilevel"/>
    <w:tmpl w:val="A440BB5E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729A5251"/>
    <w:multiLevelType w:val="hybridMultilevel"/>
    <w:tmpl w:val="1EA2767A"/>
    <w:lvl w:ilvl="0" w:tplc="C5841442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612DE"/>
    <w:multiLevelType w:val="hybridMultilevel"/>
    <w:tmpl w:val="76226A52"/>
    <w:lvl w:ilvl="0" w:tplc="6D4ED8C6">
      <w:start w:val="1"/>
      <w:numFmt w:val="bullet"/>
      <w:lvlText w:val=""/>
      <w:lvlJc w:val="left"/>
      <w:pPr>
        <w:tabs>
          <w:tab w:val="num" w:pos="1416"/>
        </w:tabs>
        <w:ind w:left="1416" w:firstLine="207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 w16cid:durableId="1774475777">
    <w:abstractNumId w:val="10"/>
  </w:num>
  <w:num w:numId="2" w16cid:durableId="1523667121">
    <w:abstractNumId w:val="7"/>
  </w:num>
  <w:num w:numId="3" w16cid:durableId="1478835239">
    <w:abstractNumId w:val="4"/>
  </w:num>
  <w:num w:numId="4" w16cid:durableId="903374372">
    <w:abstractNumId w:val="9"/>
  </w:num>
  <w:num w:numId="5" w16cid:durableId="802502235">
    <w:abstractNumId w:val="2"/>
  </w:num>
  <w:num w:numId="6" w16cid:durableId="963660752">
    <w:abstractNumId w:val="5"/>
  </w:num>
  <w:num w:numId="7" w16cid:durableId="1499417200">
    <w:abstractNumId w:val="11"/>
  </w:num>
  <w:num w:numId="8" w16cid:durableId="252397717">
    <w:abstractNumId w:val="0"/>
  </w:num>
  <w:num w:numId="9" w16cid:durableId="710888064">
    <w:abstractNumId w:val="12"/>
  </w:num>
  <w:num w:numId="10" w16cid:durableId="46032068">
    <w:abstractNumId w:val="6"/>
  </w:num>
  <w:num w:numId="11" w16cid:durableId="190456267">
    <w:abstractNumId w:val="8"/>
  </w:num>
  <w:num w:numId="12" w16cid:durableId="555313770">
    <w:abstractNumId w:val="1"/>
  </w:num>
  <w:num w:numId="13" w16cid:durableId="1545370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36F"/>
    <w:rsid w:val="00040A84"/>
    <w:rsid w:val="000463E0"/>
    <w:rsid w:val="000538C6"/>
    <w:rsid w:val="0005685E"/>
    <w:rsid w:val="000841F9"/>
    <w:rsid w:val="0008536F"/>
    <w:rsid w:val="000927DB"/>
    <w:rsid w:val="000A5A78"/>
    <w:rsid w:val="000C0053"/>
    <w:rsid w:val="000C1883"/>
    <w:rsid w:val="000C517A"/>
    <w:rsid w:val="000D24C5"/>
    <w:rsid w:val="000E0D12"/>
    <w:rsid w:val="000F014D"/>
    <w:rsid w:val="000F38E3"/>
    <w:rsid w:val="00101F2A"/>
    <w:rsid w:val="001052B0"/>
    <w:rsid w:val="00125A6D"/>
    <w:rsid w:val="00125D68"/>
    <w:rsid w:val="0015329E"/>
    <w:rsid w:val="00165BE4"/>
    <w:rsid w:val="001668B4"/>
    <w:rsid w:val="00171F92"/>
    <w:rsid w:val="001B33BD"/>
    <w:rsid w:val="001B3923"/>
    <w:rsid w:val="001B4480"/>
    <w:rsid w:val="001C0DAA"/>
    <w:rsid w:val="001C1E14"/>
    <w:rsid w:val="00201C37"/>
    <w:rsid w:val="0020322F"/>
    <w:rsid w:val="00212F46"/>
    <w:rsid w:val="00256326"/>
    <w:rsid w:val="00265B99"/>
    <w:rsid w:val="00271856"/>
    <w:rsid w:val="0029233B"/>
    <w:rsid w:val="002B5600"/>
    <w:rsid w:val="002B76E4"/>
    <w:rsid w:val="002D223F"/>
    <w:rsid w:val="002D6772"/>
    <w:rsid w:val="002E4D9C"/>
    <w:rsid w:val="002F5EED"/>
    <w:rsid w:val="0030274B"/>
    <w:rsid w:val="00307E0F"/>
    <w:rsid w:val="00312A84"/>
    <w:rsid w:val="003223C4"/>
    <w:rsid w:val="00360989"/>
    <w:rsid w:val="003916CD"/>
    <w:rsid w:val="00392925"/>
    <w:rsid w:val="003B30EE"/>
    <w:rsid w:val="003E0198"/>
    <w:rsid w:val="003F0962"/>
    <w:rsid w:val="003F6617"/>
    <w:rsid w:val="004035BC"/>
    <w:rsid w:val="00424411"/>
    <w:rsid w:val="00431B65"/>
    <w:rsid w:val="004C49AC"/>
    <w:rsid w:val="004F132B"/>
    <w:rsid w:val="004F5747"/>
    <w:rsid w:val="00502976"/>
    <w:rsid w:val="00504F99"/>
    <w:rsid w:val="00562637"/>
    <w:rsid w:val="005B17C3"/>
    <w:rsid w:val="005B2E2E"/>
    <w:rsid w:val="005C299C"/>
    <w:rsid w:val="005C5152"/>
    <w:rsid w:val="005C7D79"/>
    <w:rsid w:val="005E4278"/>
    <w:rsid w:val="005F02E6"/>
    <w:rsid w:val="005F698C"/>
    <w:rsid w:val="00611252"/>
    <w:rsid w:val="006132E0"/>
    <w:rsid w:val="00651FD7"/>
    <w:rsid w:val="006649A3"/>
    <w:rsid w:val="00680E76"/>
    <w:rsid w:val="00696386"/>
    <w:rsid w:val="006B2DA2"/>
    <w:rsid w:val="006B4F67"/>
    <w:rsid w:val="006C016E"/>
    <w:rsid w:val="006C5A1F"/>
    <w:rsid w:val="006F6CAC"/>
    <w:rsid w:val="00710FF0"/>
    <w:rsid w:val="00723DE9"/>
    <w:rsid w:val="0074592C"/>
    <w:rsid w:val="007564FC"/>
    <w:rsid w:val="0078373F"/>
    <w:rsid w:val="007A5DB3"/>
    <w:rsid w:val="007B08D0"/>
    <w:rsid w:val="007E002B"/>
    <w:rsid w:val="00820A9A"/>
    <w:rsid w:val="00822373"/>
    <w:rsid w:val="008476F3"/>
    <w:rsid w:val="00874FC0"/>
    <w:rsid w:val="00891609"/>
    <w:rsid w:val="00895CB8"/>
    <w:rsid w:val="008B1843"/>
    <w:rsid w:val="008C3EF4"/>
    <w:rsid w:val="00933655"/>
    <w:rsid w:val="0093413C"/>
    <w:rsid w:val="0094795B"/>
    <w:rsid w:val="0095360F"/>
    <w:rsid w:val="009C6D97"/>
    <w:rsid w:val="009F3099"/>
    <w:rsid w:val="00A0499F"/>
    <w:rsid w:val="00A2350C"/>
    <w:rsid w:val="00A26C18"/>
    <w:rsid w:val="00A37E48"/>
    <w:rsid w:val="00A462DA"/>
    <w:rsid w:val="00A821BE"/>
    <w:rsid w:val="00A91D30"/>
    <w:rsid w:val="00AB128B"/>
    <w:rsid w:val="00AB3A97"/>
    <w:rsid w:val="00AB4070"/>
    <w:rsid w:val="00AB6014"/>
    <w:rsid w:val="00AB7933"/>
    <w:rsid w:val="00AC36BA"/>
    <w:rsid w:val="00AE7907"/>
    <w:rsid w:val="00AF567D"/>
    <w:rsid w:val="00B15A29"/>
    <w:rsid w:val="00B3095E"/>
    <w:rsid w:val="00B33EC4"/>
    <w:rsid w:val="00B35350"/>
    <w:rsid w:val="00B52392"/>
    <w:rsid w:val="00B601E2"/>
    <w:rsid w:val="00B730EB"/>
    <w:rsid w:val="00B7734D"/>
    <w:rsid w:val="00B921C2"/>
    <w:rsid w:val="00B97F56"/>
    <w:rsid w:val="00BC5161"/>
    <w:rsid w:val="00BE0EA1"/>
    <w:rsid w:val="00BE5CA9"/>
    <w:rsid w:val="00BF105B"/>
    <w:rsid w:val="00C004CF"/>
    <w:rsid w:val="00C47743"/>
    <w:rsid w:val="00C64E83"/>
    <w:rsid w:val="00C71560"/>
    <w:rsid w:val="00C77326"/>
    <w:rsid w:val="00C84756"/>
    <w:rsid w:val="00C9150E"/>
    <w:rsid w:val="00CB2FA4"/>
    <w:rsid w:val="00CB6564"/>
    <w:rsid w:val="00CC1795"/>
    <w:rsid w:val="00CE0FD5"/>
    <w:rsid w:val="00CE1673"/>
    <w:rsid w:val="00CE6F35"/>
    <w:rsid w:val="00CF21AE"/>
    <w:rsid w:val="00D336E3"/>
    <w:rsid w:val="00D55CD8"/>
    <w:rsid w:val="00D5724A"/>
    <w:rsid w:val="00D629A6"/>
    <w:rsid w:val="00D667FE"/>
    <w:rsid w:val="00D71EEC"/>
    <w:rsid w:val="00D82B57"/>
    <w:rsid w:val="00D856BE"/>
    <w:rsid w:val="00D9258F"/>
    <w:rsid w:val="00DA54C2"/>
    <w:rsid w:val="00DB72CB"/>
    <w:rsid w:val="00DD3964"/>
    <w:rsid w:val="00E169AC"/>
    <w:rsid w:val="00E257FA"/>
    <w:rsid w:val="00E9096F"/>
    <w:rsid w:val="00EA1733"/>
    <w:rsid w:val="00EB1833"/>
    <w:rsid w:val="00EB3468"/>
    <w:rsid w:val="00EB3FBD"/>
    <w:rsid w:val="00ED4EEA"/>
    <w:rsid w:val="00ED641B"/>
    <w:rsid w:val="00ED64A9"/>
    <w:rsid w:val="00ED7B69"/>
    <w:rsid w:val="00F073D2"/>
    <w:rsid w:val="00F07B71"/>
    <w:rsid w:val="00F408BC"/>
    <w:rsid w:val="00F46F2A"/>
    <w:rsid w:val="00F71A9F"/>
    <w:rsid w:val="00F93BDB"/>
    <w:rsid w:val="00F94C95"/>
    <w:rsid w:val="00F959EA"/>
    <w:rsid w:val="00FA363D"/>
    <w:rsid w:val="00FC7E2D"/>
    <w:rsid w:val="00FD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223BE9"/>
  <w15:docId w15:val="{D441919A-CF18-48AD-BCF2-00484F20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32B"/>
    <w:rPr>
      <w:rFonts w:ascii="Times New Roman" w:eastAsia="Times New Roman" w:hAnsi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4F132B"/>
    <w:pPr>
      <w:keepNext/>
      <w:jc w:val="center"/>
      <w:outlineLvl w:val="7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link w:val="Titre8"/>
    <w:rsid w:val="004F132B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En-tte">
    <w:name w:val="header"/>
    <w:aliases w:val="En-tête1,E.e"/>
    <w:basedOn w:val="Normal"/>
    <w:link w:val="En-tteCar"/>
    <w:rsid w:val="004F132B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link w:val="En-tte"/>
    <w:rsid w:val="004F132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4F13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4F132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case1ertab">
    <w:name w:val="f_case_1ertab"/>
    <w:basedOn w:val="Normal"/>
    <w:rsid w:val="004F132B"/>
    <w:pPr>
      <w:tabs>
        <w:tab w:val="left" w:pos="426"/>
      </w:tabs>
      <w:suppressAutoHyphens/>
      <w:ind w:left="680" w:hanging="680"/>
      <w:jc w:val="both"/>
    </w:pPr>
    <w:rPr>
      <w:sz w:val="20"/>
      <w:szCs w:val="20"/>
      <w:lang w:eastAsia="ar-SA"/>
    </w:rPr>
  </w:style>
  <w:style w:type="table" w:styleId="Grilledutableau">
    <w:name w:val="Table Grid"/>
    <w:aliases w:val="CV1"/>
    <w:basedOn w:val="TableauNormal"/>
    <w:uiPriority w:val="59"/>
    <w:rsid w:val="004F132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4F132B"/>
    <w:pPr>
      <w:spacing w:after="120"/>
    </w:pPr>
  </w:style>
  <w:style w:type="character" w:customStyle="1" w:styleId="CorpsdetexteCar">
    <w:name w:val="Corps de texte Car"/>
    <w:link w:val="Corpsdetexte"/>
    <w:rsid w:val="004F132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F132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F13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F132B"/>
    <w:rPr>
      <w:rFonts w:ascii="Tahoma" w:eastAsia="Times New Roman" w:hAnsi="Tahoma" w:cs="Tahoma"/>
      <w:sz w:val="16"/>
      <w:szCs w:val="16"/>
      <w:lang w:eastAsia="fr-FR"/>
    </w:rPr>
  </w:style>
  <w:style w:type="character" w:styleId="Numrodepage">
    <w:name w:val="page number"/>
    <w:basedOn w:val="Policepardfaut"/>
    <w:rsid w:val="00AB4070"/>
  </w:style>
  <w:style w:type="paragraph" w:customStyle="1" w:styleId="CarCarCar">
    <w:name w:val="Car Car Car"/>
    <w:basedOn w:val="Normal"/>
    <w:rsid w:val="000C0053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1"/>
    <w:basedOn w:val="Normal"/>
    <w:rsid w:val="00820A9A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lang w:eastAsia="zh-CN"/>
    </w:rPr>
  </w:style>
  <w:style w:type="paragraph" w:customStyle="1" w:styleId="Titre2">
    <w:name w:val="Titre2"/>
    <w:basedOn w:val="Normal"/>
    <w:rsid w:val="00F073D2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F073D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073D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073D2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73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73D2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1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91ad5e-5b90-448c-90e6-7c7831fd4cb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9089375972BB4B9B6321C7378D6E06" ma:contentTypeVersion="14" ma:contentTypeDescription="Crée un document." ma:contentTypeScope="" ma:versionID="6e84b287d6c907678a60e0732eea501a">
  <xsd:schema xmlns:xsd="http://www.w3.org/2001/XMLSchema" xmlns:xs="http://www.w3.org/2001/XMLSchema" xmlns:p="http://schemas.microsoft.com/office/2006/metadata/properties" xmlns:ns2="3e91ad5e-5b90-448c-90e6-7c7831fd4cb7" xmlns:ns3="565491f9-3cbe-446a-a710-0ccf27b6bc27" targetNamespace="http://schemas.microsoft.com/office/2006/metadata/properties" ma:root="true" ma:fieldsID="336987d8cd92ae80650260064bd6d685" ns2:_="" ns3:_="">
    <xsd:import namespace="3e91ad5e-5b90-448c-90e6-7c7831fd4cb7"/>
    <xsd:import namespace="565491f9-3cbe-446a-a710-0ccf27b6b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1ad5e-5b90-448c-90e6-7c7831fd4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491f9-3cbe-446a-a710-0ccf27b6b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0E303-37B2-4A07-88C2-828E6C963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E4325E-21CE-407B-8E17-1C308956EF98}">
  <ds:schemaRefs>
    <ds:schemaRef ds:uri="http://schemas.microsoft.com/office/2006/metadata/properties"/>
    <ds:schemaRef ds:uri="http://schemas.microsoft.com/office/infopath/2007/PartnerControls"/>
    <ds:schemaRef ds:uri="3e91ad5e-5b90-448c-90e6-7c7831fd4cb7"/>
  </ds:schemaRefs>
</ds:datastoreItem>
</file>

<file path=customXml/itemProps3.xml><?xml version="1.0" encoding="utf-8"?>
<ds:datastoreItem xmlns:ds="http://schemas.openxmlformats.org/officeDocument/2006/customXml" ds:itemID="{22A789F9-E630-448F-B00F-505EC935CB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CDC673-3AD8-468D-A845-A5E1DFCAB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1ad5e-5b90-448c-90e6-7c7831fd4cb7"/>
    <ds:schemaRef ds:uri="565491f9-3cbe-446a-a710-0ccf27b6b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5a8600f-4ee6-4bb5-8f14-53589536b6df}" enabled="0" method="" siteId="{55a8600f-4ee6-4bb5-8f14-53589536b6d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Emploi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LAHONDE Nathalie</dc:creator>
  <cp:keywords>erasmus</cp:keywords>
  <cp:lastModifiedBy>BOUIN Agathe</cp:lastModifiedBy>
  <cp:revision>9</cp:revision>
  <cp:lastPrinted>2019-07-01T14:36:00Z</cp:lastPrinted>
  <dcterms:created xsi:type="dcterms:W3CDTF">2025-08-13T13:55:00Z</dcterms:created>
  <dcterms:modified xsi:type="dcterms:W3CDTF">2025-08-25T09:58:00Z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0x010100C39089375972BB4B9B6321C7378D6E06</vt:lpwstr>
  </property>
  <property fmtid="{D5CDD505-2E9C-101B-9397-08002B2CF9AE}" pid="3" name="MediaServiceImageTags">
    <vt:lpwstr/>
  </property>
</Properties>
</file>